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Arial" w:cs="Arial" w:eastAsia="Arial" w:hAnsi="Arial"/>
          <w:b w:val="1"/>
        </w:rPr>
      </w:pPr>
      <w:r w:rsidDel="00000000" w:rsidR="00000000" w:rsidRPr="00000000">
        <w:rPr>
          <w:rFonts w:ascii="Arial" w:cs="Arial" w:eastAsia="Arial" w:hAnsi="Arial"/>
          <w:b w:val="1"/>
          <w:rtl w:val="0"/>
        </w:rPr>
        <w:t xml:space="preserve">Zápis z Valné hromady Asociace komunitních služeb, z. s.</w:t>
      </w:r>
    </w:p>
    <w:p w:rsidR="00000000" w:rsidDel="00000000" w:rsidP="00000000" w:rsidRDefault="00000000" w:rsidRPr="00000000" w14:paraId="00000002">
      <w:pPr>
        <w:spacing w:after="200" w:line="276" w:lineRule="auto"/>
        <w:jc w:val="center"/>
        <w:rPr>
          <w:rFonts w:ascii="Arial" w:cs="Arial" w:eastAsia="Arial" w:hAnsi="Arial"/>
        </w:rPr>
      </w:pPr>
      <w:r w:rsidDel="00000000" w:rsidR="00000000" w:rsidRPr="00000000">
        <w:rPr>
          <w:rFonts w:ascii="Arial" w:cs="Arial" w:eastAsia="Arial" w:hAnsi="Arial"/>
          <w:b w:val="1"/>
          <w:color w:val="1f1f1f"/>
          <w:sz w:val="20"/>
          <w:szCs w:val="20"/>
          <w:highlight w:val="white"/>
          <w:rtl w:val="0"/>
        </w:rPr>
        <w:t xml:space="preserve">KA1 projektu Podpora rozvoje AKS, z. s., reg. č. CZ.03.02.02/00/22_039/0001369</w:t>
      </w:r>
      <w:r w:rsidDel="00000000" w:rsidR="00000000" w:rsidRPr="00000000">
        <w:rPr>
          <w:rtl w:val="0"/>
        </w:rPr>
      </w:r>
    </w:p>
    <w:tbl>
      <w:tblPr>
        <w:tblStyle w:val="Table1"/>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6600"/>
        <w:tblGridChange w:id="0">
          <w:tblGrid>
            <w:gridCol w:w="2460"/>
            <w:gridCol w:w="6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spacing w:after="200" w:line="276" w:lineRule="auto"/>
              <w:rPr>
                <w:rFonts w:ascii="Arial" w:cs="Arial" w:eastAsia="Arial" w:hAnsi="Arial"/>
              </w:rPr>
            </w:pPr>
            <w:r w:rsidDel="00000000" w:rsidR="00000000" w:rsidRPr="00000000">
              <w:rPr>
                <w:rFonts w:ascii="Arial" w:cs="Arial" w:eastAsia="Arial" w:hAnsi="Arial"/>
                <w:rtl w:val="0"/>
              </w:rPr>
              <w:t xml:space="preserve">Termín a místo konání:</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16. 4. 2024, Café Práh, Brno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after="200" w:line="276" w:lineRule="auto"/>
              <w:rPr>
                <w:rFonts w:ascii="Arial" w:cs="Arial" w:eastAsia="Arial" w:hAnsi="Arial"/>
              </w:rPr>
            </w:pPr>
            <w:r w:rsidDel="00000000" w:rsidR="00000000" w:rsidRPr="00000000">
              <w:rPr>
                <w:rFonts w:ascii="Arial" w:cs="Arial" w:eastAsia="Arial" w:hAnsi="Arial"/>
                <w:rtl w:val="0"/>
              </w:rPr>
              <w:t xml:space="preserve">Přítomni: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viz prezenční listina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after="200" w:line="276" w:lineRule="auto"/>
              <w:rPr>
                <w:rFonts w:ascii="Arial" w:cs="Arial" w:eastAsia="Arial" w:hAnsi="Arial"/>
              </w:rPr>
            </w:pPr>
            <w:r w:rsidDel="00000000" w:rsidR="00000000" w:rsidRPr="00000000">
              <w:rPr>
                <w:rFonts w:ascii="Arial" w:cs="Arial" w:eastAsia="Arial" w:hAnsi="Arial"/>
                <w:rtl w:val="0"/>
              </w:rPr>
              <w:t xml:space="preserve">Zapsal/a: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Mgr. Lucie Maděryčová</w:t>
            </w:r>
          </w:p>
        </w:tc>
      </w:tr>
    </w:tbl>
    <w:p w:rsidR="00000000" w:rsidDel="00000000" w:rsidP="00000000" w:rsidRDefault="00000000" w:rsidRPr="00000000" w14:paraId="00000009">
      <w:pPr>
        <w:spacing w:after="200" w:line="276" w:lineRule="auto"/>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0A">
      <w:pPr>
        <w:spacing w:after="200" w:line="276"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Program:</w:t>
      </w:r>
    </w:p>
    <w:p w:rsidR="00000000" w:rsidDel="00000000" w:rsidP="00000000" w:rsidRDefault="00000000" w:rsidRPr="00000000" w14:paraId="0000000B">
      <w:pPr>
        <w:numPr>
          <w:ilvl w:val="0"/>
          <w:numId w:val="1"/>
        </w:numPr>
        <w:spacing w:after="0" w:afterAutospacing="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Úvod - počet účastníků, volba skrutátora, volba zapisovatelky</w:t>
      </w:r>
    </w:p>
    <w:p w:rsidR="00000000" w:rsidDel="00000000" w:rsidP="00000000" w:rsidRDefault="00000000" w:rsidRPr="00000000" w14:paraId="0000000C">
      <w:pPr>
        <w:numPr>
          <w:ilvl w:val="0"/>
          <w:numId w:val="1"/>
        </w:numPr>
        <w:spacing w:after="0" w:afterAutospacing="0" w:line="276"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Schválení programu</w:t>
      </w:r>
    </w:p>
    <w:p w:rsidR="00000000" w:rsidDel="00000000" w:rsidP="00000000" w:rsidRDefault="00000000" w:rsidRPr="00000000" w14:paraId="0000000D">
      <w:pPr>
        <w:numPr>
          <w:ilvl w:val="0"/>
          <w:numId w:val="1"/>
        </w:numPr>
        <w:spacing w:after="0" w:afterAutospacing="0" w:line="276"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Zpráva o činnosti AKS, informace o projektu  podpora rozvoje AKS</w:t>
      </w:r>
    </w:p>
    <w:p w:rsidR="00000000" w:rsidDel="00000000" w:rsidP="00000000" w:rsidRDefault="00000000" w:rsidRPr="00000000" w14:paraId="0000000E">
      <w:pPr>
        <w:numPr>
          <w:ilvl w:val="0"/>
          <w:numId w:val="1"/>
        </w:numPr>
        <w:spacing w:after="200" w:line="276"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Zpráva Dozorčí rady AKS</w:t>
      </w:r>
    </w:p>
    <w:p w:rsidR="00000000" w:rsidDel="00000000" w:rsidP="00000000" w:rsidRDefault="00000000" w:rsidRPr="00000000" w14:paraId="0000000F">
      <w:pPr>
        <w:spacing w:after="2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numPr>
          <w:ilvl w:val="0"/>
          <w:numId w:val="2"/>
        </w:numPr>
        <w:spacing w:after="200" w:line="276" w:lineRule="auto"/>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Úvod</w:t>
      </w:r>
    </w:p>
    <w:p w:rsidR="00000000" w:rsidDel="00000000" w:rsidP="00000000" w:rsidRDefault="00000000" w:rsidRPr="00000000" w14:paraId="00000011">
      <w:pPr>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Počet účastníků valné hromady: 29, z toho 26 s hlasovacím právem. Valná hromada je usnášeníschopná.</w:t>
      </w:r>
    </w:p>
    <w:p w:rsidR="00000000" w:rsidDel="00000000" w:rsidP="00000000" w:rsidRDefault="00000000" w:rsidRPr="00000000" w14:paraId="00000012">
      <w:pPr>
        <w:spacing w:after="2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Volba skrutátora - Kateřina Brunclíková, schválena </w:t>
      </w:r>
    </w:p>
    <w:p w:rsidR="00000000" w:rsidDel="00000000" w:rsidP="00000000" w:rsidRDefault="00000000" w:rsidRPr="00000000" w14:paraId="00000013">
      <w:pPr>
        <w:spacing w:after="2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Volba zapisovatelky - Lucie Maděryčová, schválena</w:t>
      </w:r>
    </w:p>
    <w:p w:rsidR="00000000" w:rsidDel="00000000" w:rsidP="00000000" w:rsidRDefault="00000000" w:rsidRPr="00000000" w14:paraId="00000014">
      <w:pPr>
        <w:spacing w:after="2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Schválen program - Zpráva o činnosti AKS za rok 2023, Zpráva Dozorčí rady AKS, závěrečné informace</w:t>
      </w:r>
    </w:p>
    <w:p w:rsidR="00000000" w:rsidDel="00000000" w:rsidP="00000000" w:rsidRDefault="00000000" w:rsidRPr="00000000" w14:paraId="00000015">
      <w:pPr>
        <w:numPr>
          <w:ilvl w:val="0"/>
          <w:numId w:val="2"/>
        </w:numPr>
        <w:spacing w:after="200" w:line="276"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Zpráva o činnosti AKS za rok 2023</w:t>
      </w:r>
    </w:p>
    <w:p w:rsidR="00000000" w:rsidDel="00000000" w:rsidP="00000000" w:rsidRDefault="00000000" w:rsidRPr="00000000" w14:paraId="00000016">
      <w:pPr>
        <w:spacing w:after="2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Blanka Veškrnová přítomným přednesla:</w:t>
      </w:r>
    </w:p>
    <w:p w:rsidR="00000000" w:rsidDel="00000000" w:rsidP="00000000" w:rsidRDefault="00000000" w:rsidRPr="00000000" w14:paraId="00000017">
      <w:pPr>
        <w:numPr>
          <w:ilvl w:val="0"/>
          <w:numId w:val="5"/>
        </w:numPr>
        <w:spacing w:after="0" w:line="240" w:lineRule="auto"/>
        <w:ind w:left="720" w:hanging="360"/>
        <w:jc w:val="both"/>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Rok 2023 začínala správní rada AKS v oslabení. </w:t>
      </w:r>
      <w:r w:rsidDel="00000000" w:rsidR="00000000" w:rsidRPr="00000000">
        <w:rPr>
          <w:rFonts w:ascii="Arial" w:cs="Arial" w:eastAsia="Arial" w:hAnsi="Arial"/>
          <w:sz w:val="20"/>
          <w:szCs w:val="20"/>
          <w:rtl w:val="0"/>
        </w:rPr>
        <w:t xml:space="preserve">V dlouhodobé pracovní neschopnosti byl člen správní rady Jan Sobotka. </w:t>
      </w:r>
    </w:p>
    <w:p w:rsidR="00000000" w:rsidDel="00000000" w:rsidP="00000000" w:rsidRDefault="00000000" w:rsidRPr="00000000" w14:paraId="00000018">
      <w:pPr>
        <w:numPr>
          <w:ilvl w:val="0"/>
          <w:numId w:val="5"/>
        </w:numPr>
        <w:spacing w:after="0" w:line="240" w:lineRule="auto"/>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Aleš Lang a Blanka Veškrnová podali projekt na rozvoj střešních organizací (ESF,  5. 2. 2023). Rozpočet projektu a ekonomické části (aktivity) se ujala vedoucí pracovní skupiny ekonomů Ing. PhDr. Jana Sladká Ševčíková.</w:t>
      </w:r>
    </w:p>
    <w:p w:rsidR="00000000" w:rsidDel="00000000" w:rsidP="00000000" w:rsidRDefault="00000000" w:rsidRPr="00000000" w14:paraId="00000019">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b w:val="1"/>
          <w:color w:val="141414"/>
          <w:sz w:val="20"/>
          <w:szCs w:val="20"/>
          <w:highlight w:val="white"/>
        </w:rPr>
      </w:pPr>
      <w:r w:rsidDel="00000000" w:rsidR="00000000" w:rsidRPr="00000000">
        <w:rPr>
          <w:rFonts w:ascii="Arial" w:cs="Arial" w:eastAsia="Arial" w:hAnsi="Arial"/>
          <w:b w:val="1"/>
          <w:color w:val="141414"/>
          <w:sz w:val="20"/>
          <w:szCs w:val="20"/>
          <w:highlight w:val="white"/>
          <w:rtl w:val="0"/>
        </w:rPr>
        <w:t xml:space="preserve">Členové správní rady se scházeli pravidelně 1x za 14 dnů - až 1x za měsíc a k aktuálním tématům byla svolávána Odborná rada AKS:</w:t>
      </w:r>
    </w:p>
    <w:p w:rsidR="00000000" w:rsidDel="00000000" w:rsidP="00000000" w:rsidRDefault="00000000" w:rsidRPr="00000000" w14:paraId="0000001B">
      <w:pPr>
        <w:numPr>
          <w:ilvl w:val="0"/>
          <w:numId w:val="4"/>
        </w:numPr>
        <w:spacing w:after="0" w:line="240" w:lineRule="auto"/>
        <w:ind w:left="720" w:hanging="360"/>
        <w:jc w:val="both"/>
        <w:rPr>
          <w:rFonts w:ascii="Arial" w:cs="Arial" w:eastAsia="Arial" w:hAnsi="Arial"/>
          <w:color w:val="141414"/>
          <w:sz w:val="20"/>
          <w:szCs w:val="20"/>
          <w:highlight w:val="white"/>
        </w:rPr>
      </w:pPr>
      <w:r w:rsidDel="00000000" w:rsidR="00000000" w:rsidRPr="00000000">
        <w:rPr>
          <w:rFonts w:ascii="Arial" w:cs="Arial" w:eastAsia="Arial" w:hAnsi="Arial"/>
          <w:color w:val="141414"/>
          <w:sz w:val="20"/>
          <w:szCs w:val="20"/>
          <w:highlight w:val="white"/>
          <w:rtl w:val="0"/>
        </w:rPr>
        <w:t xml:space="preserve">K přípravě podpůrného dopisu pro pracovníky PN Kroměříž</w:t>
      </w:r>
    </w:p>
    <w:p w:rsidR="00000000" w:rsidDel="00000000" w:rsidP="00000000" w:rsidRDefault="00000000" w:rsidRPr="00000000" w14:paraId="0000001C">
      <w:pPr>
        <w:numPr>
          <w:ilvl w:val="0"/>
          <w:numId w:val="4"/>
        </w:numPr>
        <w:spacing w:after="0" w:line="240" w:lineRule="auto"/>
        <w:ind w:left="720" w:hanging="360"/>
        <w:jc w:val="both"/>
        <w:rPr>
          <w:rFonts w:ascii="Arial" w:cs="Arial" w:eastAsia="Arial" w:hAnsi="Arial"/>
          <w:color w:val="141414"/>
          <w:sz w:val="20"/>
          <w:szCs w:val="20"/>
          <w:highlight w:val="white"/>
        </w:rPr>
      </w:pPr>
      <w:r w:rsidDel="00000000" w:rsidR="00000000" w:rsidRPr="00000000">
        <w:rPr>
          <w:rFonts w:ascii="Arial" w:cs="Arial" w:eastAsia="Arial" w:hAnsi="Arial"/>
          <w:color w:val="141414"/>
          <w:sz w:val="20"/>
          <w:szCs w:val="20"/>
          <w:highlight w:val="white"/>
          <w:rtl w:val="0"/>
        </w:rPr>
        <w:t xml:space="preserve">K přípravě práce na projektu</w:t>
      </w:r>
    </w:p>
    <w:p w:rsidR="00000000" w:rsidDel="00000000" w:rsidP="00000000" w:rsidRDefault="00000000" w:rsidRPr="00000000" w14:paraId="0000001D">
      <w:pPr>
        <w:numPr>
          <w:ilvl w:val="0"/>
          <w:numId w:val="4"/>
        </w:numPr>
        <w:spacing w:after="0" w:line="240" w:lineRule="auto"/>
        <w:ind w:left="720" w:hanging="360"/>
        <w:jc w:val="both"/>
        <w:rPr>
          <w:rFonts w:ascii="Arial" w:cs="Arial" w:eastAsia="Arial" w:hAnsi="Arial"/>
          <w:color w:val="141414"/>
          <w:sz w:val="20"/>
          <w:szCs w:val="20"/>
          <w:highlight w:val="white"/>
        </w:rPr>
      </w:pPr>
      <w:r w:rsidDel="00000000" w:rsidR="00000000" w:rsidRPr="00000000">
        <w:rPr>
          <w:rFonts w:ascii="Arial" w:cs="Arial" w:eastAsia="Arial" w:hAnsi="Arial"/>
          <w:color w:val="141414"/>
          <w:sz w:val="20"/>
          <w:szCs w:val="20"/>
          <w:highlight w:val="white"/>
          <w:rtl w:val="0"/>
        </w:rPr>
        <w:t xml:space="preserve">K výběrovému řízení na placené pracovníky projektu</w:t>
      </w:r>
    </w:p>
    <w:p w:rsidR="00000000" w:rsidDel="00000000" w:rsidP="00000000" w:rsidRDefault="00000000" w:rsidRPr="00000000" w14:paraId="0000001E">
      <w:pPr>
        <w:spacing w:after="0" w:line="240" w:lineRule="auto"/>
        <w:jc w:val="both"/>
        <w:rPr>
          <w:rFonts w:ascii="Arial" w:cs="Arial" w:eastAsia="Arial" w:hAnsi="Arial"/>
          <w:color w:val="141414"/>
          <w:sz w:val="20"/>
          <w:szCs w:val="20"/>
          <w:highlight w:val="white"/>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color w:val="141414"/>
          <w:sz w:val="20"/>
          <w:szCs w:val="20"/>
          <w:highlight w:val="white"/>
        </w:rPr>
      </w:pPr>
      <w:r w:rsidDel="00000000" w:rsidR="00000000" w:rsidRPr="00000000">
        <w:rPr>
          <w:rFonts w:ascii="Arial" w:cs="Arial" w:eastAsia="Arial" w:hAnsi="Arial"/>
          <w:color w:val="141414"/>
          <w:sz w:val="20"/>
          <w:szCs w:val="20"/>
          <w:highlight w:val="white"/>
          <w:rtl w:val="0"/>
        </w:rPr>
        <w:t xml:space="preserve">Pracovní skupiny začaly intenzivněji fungovat až s příchodem projektu a v některých případech až po změně vedoucích pracovních skupin. </w:t>
      </w:r>
    </w:p>
    <w:p w:rsidR="00000000" w:rsidDel="00000000" w:rsidP="00000000" w:rsidRDefault="00000000" w:rsidRPr="00000000" w14:paraId="00000020">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1">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Působnost vůči MZČR , MPSV</w:t>
      </w:r>
    </w:p>
    <w:p w:rsidR="00000000" w:rsidDel="00000000" w:rsidP="00000000" w:rsidRDefault="00000000" w:rsidRPr="00000000" w14:paraId="00000022">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3">
      <w:pPr>
        <w:spacing w:after="0" w:line="240" w:lineRule="auto"/>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MZČR</w:t>
      </w:r>
    </w:p>
    <w:p w:rsidR="00000000" w:rsidDel="00000000" w:rsidP="00000000" w:rsidRDefault="00000000" w:rsidRPr="00000000" w14:paraId="00000024">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Zástupci správní rady AKS se účastnili všech jednání Národní rady pro duševní zdraví a zapojovali se do diskuse (3x  Blanka Veškrnová, 1x Aleš Lang). </w:t>
      </w:r>
    </w:p>
    <w:p w:rsidR="00000000" w:rsidDel="00000000" w:rsidP="00000000" w:rsidRDefault="00000000" w:rsidRPr="00000000" w14:paraId="00000025">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20. 3. 2023 na základě výzvy BV prezentovala materiál k bydlení osob s DO </w:t>
      </w:r>
      <w:r w:rsidDel="00000000" w:rsidR="00000000" w:rsidRPr="00000000">
        <w:rPr>
          <w:rFonts w:ascii="Arial" w:cs="Arial" w:eastAsia="Arial" w:hAnsi="Arial"/>
          <w:sz w:val="20"/>
          <w:szCs w:val="20"/>
          <w:rtl w:val="0"/>
        </w:rPr>
        <w:t xml:space="preserve">a </w:t>
      </w:r>
      <w:r w:rsidDel="00000000" w:rsidR="00000000" w:rsidRPr="00000000">
        <w:rPr>
          <w:rFonts w:ascii="Arial" w:cs="Arial" w:eastAsia="Arial" w:hAnsi="Arial"/>
          <w:i w:val="1"/>
          <w:sz w:val="20"/>
          <w:szCs w:val="20"/>
          <w:rtl w:val="0"/>
        </w:rPr>
        <w:t xml:space="preserve">uvedla příklady z měst Plzeň, Praha, Brno. </w:t>
      </w:r>
      <w:r w:rsidDel="00000000" w:rsidR="00000000" w:rsidRPr="00000000">
        <w:rPr>
          <w:rFonts w:ascii="Arial" w:cs="Arial" w:eastAsia="Arial" w:hAnsi="Arial"/>
          <w:sz w:val="20"/>
          <w:szCs w:val="20"/>
          <w:rtl w:val="0"/>
        </w:rPr>
        <w:t xml:space="preserve">Tomáš Kašpárek vyzval přítomné, aby uvedli, co udělat pro zvýšení dostupnosti sociálního bydlení.</w:t>
      </w:r>
    </w:p>
    <w:p w:rsidR="00000000" w:rsidDel="00000000" w:rsidP="00000000" w:rsidRDefault="00000000" w:rsidRPr="00000000" w14:paraId="00000026">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Ministr Válek byl pro vytvoření pracovní skupiny pro bydlení. Tato pracovní skupina se však v r. 2023 nesešla. Iniciovat ji mělo MPSV.</w:t>
      </w:r>
    </w:p>
    <w:p w:rsidR="00000000" w:rsidDel="00000000" w:rsidP="00000000" w:rsidRDefault="00000000" w:rsidRPr="00000000" w14:paraId="00000027">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Zástupci lidí se zkušeností s DO volali po vzniku pracovní skupiny pro naplňování lidských práv.</w:t>
      </w:r>
    </w:p>
    <w:p w:rsidR="00000000" w:rsidDel="00000000" w:rsidP="00000000" w:rsidRDefault="00000000" w:rsidRPr="00000000" w14:paraId="00000029">
      <w:pPr>
        <w:spacing w:after="0" w:line="240" w:lineRule="auto"/>
        <w:jc w:val="both"/>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Pracovní skupina MZ ČR se sešla jednou 11. 10. 2023. </w:t>
      </w:r>
      <w:r w:rsidDel="00000000" w:rsidR="00000000" w:rsidRPr="00000000">
        <w:rPr>
          <w:rFonts w:ascii="Arial" w:cs="Arial" w:eastAsia="Arial" w:hAnsi="Arial"/>
          <w:sz w:val="20"/>
          <w:szCs w:val="20"/>
          <w:rtl w:val="0"/>
        </w:rPr>
        <w:t xml:space="preserve">Proběhlo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jednání k implementaci opatření pro dodržování lidských práv a zajištění kvality. Za AKS se zúčastnila Blanka Veškrnová.</w:t>
      </w:r>
      <w:r w:rsidDel="00000000" w:rsidR="00000000" w:rsidRPr="00000000">
        <w:rPr>
          <w:rFonts w:ascii="Arial" w:cs="Arial" w:eastAsia="Arial" w:hAnsi="Arial"/>
          <w:b w:val="1"/>
          <w:sz w:val="20"/>
          <w:szCs w:val="20"/>
          <w:rtl w:val="0"/>
        </w:rPr>
        <w:t xml:space="preserve"> Výstup: </w:t>
      </w:r>
      <w:r w:rsidDel="00000000" w:rsidR="00000000" w:rsidRPr="00000000">
        <w:rPr>
          <w:rFonts w:ascii="Arial" w:cs="Arial" w:eastAsia="Arial" w:hAnsi="Arial"/>
          <w:b w:val="1"/>
          <w:i w:val="1"/>
          <w:sz w:val="20"/>
          <w:szCs w:val="20"/>
          <w:rtl w:val="0"/>
        </w:rPr>
        <w:t xml:space="preserve">Úkol pro Úřad vlády –</w:t>
      </w:r>
      <w:r w:rsidDel="00000000" w:rsidR="00000000" w:rsidRPr="00000000">
        <w:rPr>
          <w:rFonts w:ascii="Arial" w:cs="Arial" w:eastAsia="Arial" w:hAnsi="Arial"/>
          <w:i w:val="1"/>
          <w:sz w:val="20"/>
          <w:szCs w:val="20"/>
          <w:rtl w:val="0"/>
        </w:rPr>
        <w:t xml:space="preserve"> analýzu, zkušenosti ze zahraničí. Ten by měl obsahovat vizi. Bude sloužit jako podklad pro opatření. Materiál bude procházet MZ.  </w:t>
      </w:r>
    </w:p>
    <w:p w:rsidR="00000000" w:rsidDel="00000000" w:rsidP="00000000" w:rsidRDefault="00000000" w:rsidRPr="00000000" w14:paraId="0000002A">
      <w:pPr>
        <w:spacing w:after="0" w:line="240"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Záměr do debaty přizvat ministerstvo spravedlnosti / ministerstvo financí / + zástupce ombudsmana</w:t>
      </w:r>
    </w:p>
    <w:p w:rsidR="00000000" w:rsidDel="00000000" w:rsidP="00000000" w:rsidRDefault="00000000" w:rsidRPr="00000000" w14:paraId="0000002B">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C">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Do pracovní skupiny MZ - Mezioborové a meziresortní pracovní skupiny pro služby osobám v krizi </w:t>
      </w:r>
      <w:r w:rsidDel="00000000" w:rsidR="00000000" w:rsidRPr="00000000">
        <w:rPr>
          <w:rFonts w:ascii="Arial" w:cs="Arial" w:eastAsia="Arial" w:hAnsi="Arial"/>
          <w:sz w:val="20"/>
          <w:szCs w:val="20"/>
          <w:rtl w:val="0"/>
        </w:rPr>
        <w:t xml:space="preserve">jsme nominovali </w:t>
      </w:r>
      <w:r w:rsidDel="00000000" w:rsidR="00000000" w:rsidRPr="00000000">
        <w:rPr>
          <w:rFonts w:ascii="Arial" w:cs="Arial" w:eastAsia="Arial" w:hAnsi="Arial"/>
          <w:b w:val="1"/>
          <w:sz w:val="20"/>
          <w:szCs w:val="20"/>
          <w:rtl w:val="0"/>
        </w:rPr>
        <w:t xml:space="preserve">PhDr. Marii Zimmermannovou, </w:t>
      </w:r>
      <w:r w:rsidDel="00000000" w:rsidR="00000000" w:rsidRPr="00000000">
        <w:rPr>
          <w:rFonts w:ascii="Arial" w:cs="Arial" w:eastAsia="Arial" w:hAnsi="Arial"/>
          <w:sz w:val="20"/>
          <w:szCs w:val="20"/>
          <w:rtl w:val="0"/>
        </w:rPr>
        <w:t xml:space="preserve">vedoucí pracovní skupiny pro děti s psychickými problémy.</w:t>
      </w:r>
    </w:p>
    <w:p w:rsidR="00000000" w:rsidDel="00000000" w:rsidP="00000000" w:rsidRDefault="00000000" w:rsidRPr="00000000" w14:paraId="0000002D">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MPSV ČR </w:t>
      </w:r>
    </w:p>
    <w:p w:rsidR="00000000" w:rsidDel="00000000" w:rsidP="00000000" w:rsidRDefault="00000000" w:rsidRPr="00000000" w14:paraId="00000030">
      <w:pPr>
        <w:spacing w:after="24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 MPSV probíhala </w:t>
      </w:r>
      <w:r w:rsidDel="00000000" w:rsidR="00000000" w:rsidRPr="00000000">
        <w:rPr>
          <w:rFonts w:ascii="Arial" w:cs="Arial" w:eastAsia="Arial" w:hAnsi="Arial"/>
          <w:b w:val="1"/>
          <w:sz w:val="20"/>
          <w:szCs w:val="20"/>
          <w:rtl w:val="0"/>
        </w:rPr>
        <w:t xml:space="preserve">telefonická a emailová </w:t>
      </w:r>
      <w:r w:rsidDel="00000000" w:rsidR="00000000" w:rsidRPr="00000000">
        <w:rPr>
          <w:rFonts w:ascii="Arial" w:cs="Arial" w:eastAsia="Arial" w:hAnsi="Arial"/>
          <w:sz w:val="20"/>
          <w:szCs w:val="20"/>
          <w:rtl w:val="0"/>
        </w:rPr>
        <w:t xml:space="preserve">komunikace s </w:t>
      </w:r>
      <w:r w:rsidDel="00000000" w:rsidR="00000000" w:rsidRPr="00000000">
        <w:rPr>
          <w:rFonts w:ascii="Arial" w:cs="Arial" w:eastAsia="Arial" w:hAnsi="Arial"/>
          <w:b w:val="1"/>
          <w:sz w:val="20"/>
          <w:szCs w:val="20"/>
          <w:rtl w:val="0"/>
        </w:rPr>
        <w:t xml:space="preserve">Mgr. Bc. Zdislava Odstrčilovou </w:t>
      </w:r>
      <w:r w:rsidDel="00000000" w:rsidR="00000000" w:rsidRPr="00000000">
        <w:rPr>
          <w:rFonts w:ascii="Arial" w:cs="Arial" w:eastAsia="Arial" w:hAnsi="Arial"/>
          <w:sz w:val="20"/>
          <w:szCs w:val="20"/>
          <w:rtl w:val="0"/>
        </w:rPr>
        <w:t xml:space="preserve">vrchní ředitelkou sekce rodinné politiky a sociálních služeb.  Nejdříve se jednalo o sestavení priorit v oblasti duševního zdraví pro rok 2023. Pak rozpracování těchto priorit. K rozpracování priorit nedošlo.</w:t>
      </w:r>
    </w:p>
    <w:p w:rsidR="00000000" w:rsidDel="00000000" w:rsidP="00000000" w:rsidRDefault="00000000" w:rsidRPr="00000000" w14:paraId="00000031">
      <w:pPr>
        <w:spacing w:after="24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Dále se řešilo ukotvení CDZ v Zákoně 108/2006 Sb.  </w:t>
      </w:r>
    </w:p>
    <w:p w:rsidR="00000000" w:rsidDel="00000000" w:rsidP="00000000" w:rsidRDefault="00000000" w:rsidRPr="00000000" w14:paraId="00000032">
      <w:pPr>
        <w:spacing w:after="24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Přes úsilí ze strany AKS bylo ze strany MPSV konstatováno, že v r. 2023 se MPSV oblasti duševního zdraví nevěnovalo. </w:t>
      </w:r>
    </w:p>
    <w:p w:rsidR="00000000" w:rsidDel="00000000" w:rsidP="00000000" w:rsidRDefault="00000000" w:rsidRPr="00000000" w14:paraId="00000033">
      <w:pPr>
        <w:spacing w:after="240" w:before="28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Kvalita služeb – Aktualizaci standardů kvality a § 88 Zákona 108/ 2006 Sb. </w:t>
      </w:r>
      <w:r w:rsidDel="00000000" w:rsidR="00000000" w:rsidRPr="00000000">
        <w:rPr>
          <w:rFonts w:ascii="Arial" w:cs="Arial" w:eastAsia="Arial" w:hAnsi="Arial"/>
          <w:sz w:val="20"/>
          <w:szCs w:val="20"/>
          <w:rtl w:val="0"/>
        </w:rPr>
        <w:t xml:space="preserve">se v pracovní skupině MPSV věnovaly za AKS Ing. PhDr. Jana Sladká Ševčíková a PaedDr. Blanka Veškrnová.</w:t>
      </w:r>
    </w:p>
    <w:p w:rsidR="00000000" w:rsidDel="00000000" w:rsidP="00000000" w:rsidRDefault="00000000" w:rsidRPr="00000000" w14:paraId="0000003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Spolupráce s ACDZ</w:t>
      </w:r>
    </w:p>
    <w:p w:rsidR="00000000" w:rsidDel="00000000" w:rsidP="00000000" w:rsidRDefault="00000000" w:rsidRPr="00000000" w14:paraId="0000003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Spočívala ve společné koordinaci setkávání sociální části  i zdravotní a sociální části Center duševního zdraví, sdílení, řešení společných problémů při poskytování služeb. Před společným online setkáním proběhla domluva předsedkyně AKS a předsedkyně ACDZ. Stejně tak byla vytypována témata, která předsedkyně AKS přednesla na Národní radě pro duševní zdraví – zejména úpravu zákona o zdravotnictví a zákona o sociálních službách u CDZ (§ 70a 108/2006 Sb.). Tuto otázku řešila předsedkyně správní rady AKS s tajemnicí Národní rady Ivanou Svobodovou opakovaně. </w:t>
      </w:r>
    </w:p>
    <w:p w:rsidR="00000000" w:rsidDel="00000000" w:rsidP="00000000" w:rsidRDefault="00000000" w:rsidRPr="00000000" w14:paraId="00000037">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8">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Vyjádření AKS: </w:t>
      </w:r>
    </w:p>
    <w:p w:rsidR="00000000" w:rsidDel="00000000" w:rsidP="00000000" w:rsidRDefault="00000000" w:rsidRPr="00000000" w14:paraId="00000039">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Vyjádření Asociace komunitních služeb v oblasti péče o duševní zdraví (AKS, z. s.) ke Stanovisku lidí se zkušeností k pokračování Reformy péče o duševní zdraví</w:t>
      </w:r>
    </w:p>
    <w:p w:rsidR="00000000" w:rsidDel="00000000" w:rsidP="00000000" w:rsidRDefault="00000000" w:rsidRPr="00000000" w14:paraId="0000003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Odborná společnost AKS podporuje Stanovisko uživatelů péče k pokračování Reformy péče o duševní zdraví a dalším otázkám systému péče o duševní zdraví v ČR. Stanovisko reaguje zejména na vyjádření ministra zdravotnictví v Deníku N, konkrétně v článku z 1. 3. 2023.</w:t>
      </w:r>
    </w:p>
    <w:p w:rsidR="00000000" w:rsidDel="00000000" w:rsidP="00000000" w:rsidRDefault="00000000" w:rsidRPr="00000000" w14:paraId="0000003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Odborná rada AKS  se dvakrát postavila za podporu procesu v PN Kroměříž. </w:t>
      </w:r>
      <w:r w:rsidDel="00000000" w:rsidR="00000000" w:rsidRPr="00000000">
        <w:rPr>
          <w:rFonts w:ascii="Arial" w:cs="Arial" w:eastAsia="Arial" w:hAnsi="Arial"/>
          <w:sz w:val="20"/>
          <w:szCs w:val="20"/>
          <w:rtl w:val="0"/>
        </w:rPr>
        <w:t xml:space="preserve">Dva podpůrné dopisy s návrhem případné pomoci byly rozeslány politikům, pracovníkům krajů, úředníkům, zástupcům lidí se zkušeností s DO.</w:t>
      </w:r>
    </w:p>
    <w:p w:rsidR="00000000" w:rsidDel="00000000" w:rsidP="00000000" w:rsidRDefault="00000000" w:rsidRPr="00000000" w14:paraId="0000003D">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AKS realizuje zakázku pro Ústecký kraj v projektu Multidisciplinární přístup v podpoře lidi s duševním onemocněním v Ústeckém kraji“. č. CZ.03.02.02/00/22_006/0001328</w:t>
      </w:r>
      <w:r w:rsidDel="00000000" w:rsidR="00000000" w:rsidRPr="00000000">
        <w:rPr>
          <w:rFonts w:ascii="Arial" w:cs="Arial" w:eastAsia="Arial" w:hAnsi="Arial"/>
          <w:sz w:val="20"/>
          <w:szCs w:val="20"/>
          <w:rtl w:val="0"/>
        </w:rPr>
        <w:t xml:space="preserve"> prostřednictvím lektorování 4 odborníků.</w:t>
      </w:r>
    </w:p>
    <w:p w:rsidR="00000000" w:rsidDel="00000000" w:rsidP="00000000" w:rsidRDefault="00000000" w:rsidRPr="00000000" w14:paraId="00000040">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Reprezentace:</w:t>
      </w:r>
    </w:p>
    <w:p w:rsidR="00000000" w:rsidDel="00000000" w:rsidP="00000000" w:rsidRDefault="00000000" w:rsidRPr="00000000" w14:paraId="00000042">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Česko-slovenský psychiatrický sjezd, 1.-3. 11. 2023</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3">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ZMĚNY V SYSTÉMU PSYCHIATRICKÉ PÉČE V ČR</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sz w:val="20"/>
          <w:szCs w:val="20"/>
          <w:rtl w:val="0"/>
        </w:rPr>
        <w:t xml:space="preserve">předsedkyně AKS  PeadDr. Blanka Veškrnová (AKS) </w:t>
      </w:r>
      <w:r w:rsidDel="00000000" w:rsidR="00000000" w:rsidRPr="00000000">
        <w:rPr>
          <w:rFonts w:ascii="Arial" w:cs="Arial" w:eastAsia="Arial" w:hAnsi="Arial"/>
          <w:sz w:val="20"/>
          <w:szCs w:val="20"/>
          <w:rtl w:val="0"/>
        </w:rPr>
        <w:t xml:space="preserve">se zúčastnila diskuzního fóra  spolu s diskutujícími: MUDr. Simona Papežová (PS ČLS JEP), prof. MUDr. Tomáš Kašpárek, Ph.D. (PS ČLS JEP,NRDZ, poradce ministra MZ ČR), PhDr. Mgr. Jan Bodnár, LL.M. (VZP), Ing. Mgr. Venuše Škampová (MZ ČR), Mgr. Ivana Svobodová (MZ ČR).</w:t>
      </w:r>
    </w:p>
    <w:p w:rsidR="00000000" w:rsidDel="00000000" w:rsidP="00000000" w:rsidRDefault="00000000" w:rsidRPr="00000000" w14:paraId="0000004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Blanka Veškrnová předsedala bloku KOMUNITNÍ PÉČE</w:t>
      </w:r>
    </w:p>
    <w:p w:rsidR="00000000" w:rsidDel="00000000" w:rsidP="00000000" w:rsidRDefault="00000000" w:rsidRPr="00000000" w14:paraId="00000046">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Vystupovali zde dva zástupci Slovenské republiky a 3 zástupci AKS  - Martin Fojtíček, MUDr. Lenka Vachková  společně s MUDr. Květoslavou Vrbovou a Blanka Veškrnová. Program: </w:t>
      </w:r>
    </w:p>
    <w:p w:rsidR="00000000" w:rsidDel="00000000" w:rsidP="00000000" w:rsidRDefault="00000000" w:rsidRPr="00000000" w14:paraId="0000004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Aktuálny stav komunitnej psychiatrickej starostlivosti na Slovensku – Ľubomíra Izáková</w:t>
      </w:r>
    </w:p>
    <w:p w:rsidR="00000000" w:rsidDel="00000000" w:rsidP="00000000" w:rsidRDefault="00000000" w:rsidRPr="00000000" w14:paraId="0000004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Ako vrátiť farby do života – Eva Janíková</w:t>
      </w:r>
    </w:p>
    <w:p w:rsidR="00000000" w:rsidDel="00000000" w:rsidP="00000000" w:rsidRDefault="00000000" w:rsidRPr="00000000" w14:paraId="0000004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Aktuální stav komunitní péče v ČR a jejího zapojení do péče o duševní zdraví lidí s DO –Blanka Veškrnová</w:t>
      </w:r>
    </w:p>
    <w:p w:rsidR="00000000" w:rsidDel="00000000" w:rsidP="00000000" w:rsidRDefault="00000000" w:rsidRPr="00000000" w14:paraId="0000004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O naději, zotavení a dalších podezřelých principech v péči o duševní zdraví – Martin Fojtíček</w:t>
      </w:r>
    </w:p>
    <w:p w:rsidR="00000000" w:rsidDel="00000000" w:rsidP="00000000" w:rsidRDefault="00000000" w:rsidRPr="00000000" w14:paraId="0000004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Asertivní komunitní léčba – Lenka Vachková, Květoslava Vrbová</w:t>
      </w:r>
    </w:p>
    <w:p w:rsidR="00000000" w:rsidDel="00000000" w:rsidP="00000000" w:rsidRDefault="00000000" w:rsidRPr="00000000" w14:paraId="0000004C">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Zahájili jsme realizaci PROJEKTu: PODPORA ROZVOJE AKS, z. s.  </w:t>
      </w:r>
    </w:p>
    <w:p w:rsidR="00000000" w:rsidDel="00000000" w:rsidP="00000000" w:rsidRDefault="00000000" w:rsidRPr="00000000" w14:paraId="0000004F">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Podán v únoru 2023.  Byl podpořen.</w:t>
      </w:r>
    </w:p>
    <w:p w:rsidR="00000000" w:rsidDel="00000000" w:rsidP="00000000" w:rsidRDefault="00000000" w:rsidRPr="00000000" w14:paraId="00000050">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Realizace 1.10. 2023 – 30.9. 2025</w:t>
      </w:r>
    </w:p>
    <w:p w:rsidR="00000000" w:rsidDel="00000000" w:rsidP="00000000" w:rsidRDefault="00000000" w:rsidRPr="00000000" w14:paraId="0000005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 podzim byla odborná rada, ředitelé organizací, koordinátoři pracovních skupin seznámeni s obsahem projektu. Odborná rada připravila zadání pro práci pracovních skupin.  Byly vybrány pracovníci – koordinátor projektových aktivit a manažer komunikace/fundraisingu.</w:t>
      </w:r>
    </w:p>
    <w:p w:rsidR="00000000" w:rsidDel="00000000" w:rsidP="00000000" w:rsidRDefault="00000000" w:rsidRPr="00000000" w14:paraId="00000052">
      <w:pPr>
        <w:spacing w:after="20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 postupu v realizaci projektu informovala Kateřina Brunclíková: </w:t>
      </w:r>
    </w:p>
    <w:p w:rsidR="00000000" w:rsidDel="00000000" w:rsidP="00000000" w:rsidRDefault="00000000" w:rsidRPr="00000000" w14:paraId="00000053">
      <w:pPr>
        <w:spacing w:after="20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Kateřina informovala o postupu jednotlivých KA: </w:t>
      </w:r>
    </w:p>
    <w:p w:rsidR="00000000" w:rsidDel="00000000" w:rsidP="00000000" w:rsidRDefault="00000000" w:rsidRPr="00000000" w14:paraId="00000054">
      <w:pPr>
        <w:spacing w:after="2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 1 Podpora efektivního řízení </w:t>
      </w:r>
    </w:p>
    <w:p w:rsidR="00000000" w:rsidDel="00000000" w:rsidP="00000000" w:rsidRDefault="00000000" w:rsidRPr="00000000" w14:paraId="00000055">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 rámci KA 1 byla zahájena realizace pravidelných setkávání Odborné rady AKS (dále jen OR). OR se scházela online v termínech 6. 12. 2023, 24. 1. a 8. 2. 2024. V úvodu projektu byly hlavním předmětem jednání aktivity týkající se realizace projektu - </w:t>
      </w:r>
      <w:r w:rsidDel="00000000" w:rsidR="00000000" w:rsidRPr="00000000">
        <w:rPr>
          <w:rFonts w:ascii="Arial" w:cs="Arial" w:eastAsia="Arial" w:hAnsi="Arial"/>
          <w:sz w:val="20"/>
          <w:szCs w:val="20"/>
          <w:rtl w:val="0"/>
        </w:rPr>
        <w:t xml:space="preserve">definování zadání pro jednotlivé pracovní skupiny, které jsou součástí  KA02. Další setkání se uskutečnila v návaznosti na tvorbu SWOT analýzy reformy péče o duševní zdraví. V návaznosti na to se uskutečnilo výjezdní zasedání OR, viz další část programu.</w:t>
      </w:r>
    </w:p>
    <w:p w:rsidR="00000000" w:rsidDel="00000000" w:rsidP="00000000" w:rsidRDefault="00000000" w:rsidRPr="00000000" w14:paraId="00000056">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 2 Podpora pracovních skupin</w:t>
      </w:r>
    </w:p>
    <w:p w:rsidR="00000000" w:rsidDel="00000000" w:rsidP="00000000" w:rsidRDefault="00000000" w:rsidRPr="00000000" w14:paraId="0000005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 úvod projektu bylo realizováno setkání všech vedoucích 8 pracovních skupin (dále jen PS) AKS. Pravidelná setkání PS se uskutečnila: </w:t>
      </w:r>
    </w:p>
    <w:p w:rsidR="00000000" w:rsidDel="00000000" w:rsidP="00000000" w:rsidRDefault="00000000" w:rsidRPr="00000000" w14:paraId="0000005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PS 1/ vedoucí organizací - vedoucí Blanka Veškrnová, setkání 14. 2. 2024 </w:t>
      </w:r>
    </w:p>
    <w:p w:rsidR="00000000" w:rsidDel="00000000" w:rsidP="00000000" w:rsidRDefault="00000000" w:rsidRPr="00000000" w14:paraId="0000005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PS 2/ manažersko-metodická činnost - Míša Urbánková, Horynová, 29. 2. 2024</w:t>
      </w:r>
    </w:p>
    <w:p w:rsidR="00000000" w:rsidDel="00000000" w:rsidP="00000000" w:rsidRDefault="00000000" w:rsidRPr="00000000" w14:paraId="0000005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PS 3/ ekonomové členských organizací  - Jana Sladká Ševčíková, 12. 12. 23 a 20. 2. online</w:t>
      </w:r>
    </w:p>
    <w:p w:rsidR="00000000" w:rsidDel="00000000" w:rsidP="00000000" w:rsidRDefault="00000000" w:rsidRPr="00000000" w14:paraId="0000005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PS 4/  IPS - Petr Špaček, Vladimíra Stráňková, 19. 10. 2023 a 22. 2. 2024 </w:t>
      </w:r>
    </w:p>
    <w:p w:rsidR="00000000" w:rsidDel="00000000" w:rsidP="00000000" w:rsidRDefault="00000000" w:rsidRPr="00000000" w14:paraId="0000005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PS 5/ peerů - Jana Žáčková, 21. 2. a 27. 3. 2024</w:t>
      </w:r>
    </w:p>
    <w:p w:rsidR="00000000" w:rsidDel="00000000" w:rsidP="00000000" w:rsidRDefault="00000000" w:rsidRPr="00000000" w14:paraId="0000005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PS 6/ pro multidisciplinaritu - Jiří Šupa, 3. 10. 2023, 23. 1. a 26. 3. 2024</w:t>
      </w:r>
    </w:p>
    <w:p w:rsidR="00000000" w:rsidDel="00000000" w:rsidP="00000000" w:rsidRDefault="00000000" w:rsidRPr="00000000" w14:paraId="0000006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PS 7/ pro podporu dětí s psychickými problémy - Marie Zimmermannová, 30. 1. a 27. 3.</w:t>
      </w:r>
    </w:p>
    <w:p w:rsidR="00000000" w:rsidDel="00000000" w:rsidP="00000000" w:rsidRDefault="00000000" w:rsidRPr="00000000" w14:paraId="0000006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PS 8/ bydlení  - probíhá personální změna, Petra Bartovská</w:t>
      </w:r>
    </w:p>
    <w:p w:rsidR="00000000" w:rsidDel="00000000" w:rsidP="00000000" w:rsidRDefault="00000000" w:rsidRPr="00000000" w14:paraId="00000062">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spacing w:after="0" w:line="276" w:lineRule="auto"/>
        <w:jc w:val="both"/>
        <w:rPr>
          <w:rFonts w:ascii="Arial" w:cs="Arial" w:eastAsia="Arial" w:hAnsi="Arial"/>
          <w:sz w:val="20"/>
          <w:szCs w:val="20"/>
        </w:rPr>
      </w:pPr>
      <w:hyperlink r:id="rId6">
        <w:r w:rsidDel="00000000" w:rsidR="00000000" w:rsidRPr="00000000">
          <w:rPr>
            <w:rFonts w:ascii="Arial" w:cs="Arial" w:eastAsia="Arial" w:hAnsi="Arial"/>
            <w:color w:val="1155cc"/>
            <w:sz w:val="20"/>
            <w:szCs w:val="20"/>
            <w:u w:val="single"/>
            <w:rtl w:val="0"/>
          </w:rPr>
          <w:t xml:space="preserve">Zde prezentace</w:t>
        </w:r>
      </w:hyperlink>
      <w:r w:rsidDel="00000000" w:rsidR="00000000" w:rsidRPr="00000000">
        <w:rPr>
          <w:rFonts w:ascii="Arial" w:cs="Arial" w:eastAsia="Arial" w:hAnsi="Arial"/>
          <w:sz w:val="20"/>
          <w:szCs w:val="20"/>
          <w:rtl w:val="0"/>
        </w:rPr>
        <w:t xml:space="preserve"> s kontakty na vedoucí PS, termín dalšího setkání a zadání pro práci PS.</w:t>
      </w:r>
    </w:p>
    <w:p w:rsidR="00000000" w:rsidDel="00000000" w:rsidP="00000000" w:rsidRDefault="00000000" w:rsidRPr="00000000" w14:paraId="00000064">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Součástí KA 2 je i podpora členských organizací formou dvoudenních konzultací. Přehled témat a organizací, které vyplnily potřeby </w:t>
      </w:r>
      <w:hyperlink r:id="rId7">
        <w:r w:rsidDel="00000000" w:rsidR="00000000" w:rsidRPr="00000000">
          <w:rPr>
            <w:rFonts w:ascii="Arial" w:cs="Arial" w:eastAsia="Arial" w:hAnsi="Arial"/>
            <w:color w:val="1155cc"/>
            <w:sz w:val="20"/>
            <w:szCs w:val="20"/>
            <w:u w:val="single"/>
            <w:rtl w:val="0"/>
          </w:rPr>
          <w:t xml:space="preserve">zde</w:t>
        </w:r>
      </w:hyperlink>
      <w:r w:rsidDel="00000000" w:rsidR="00000000" w:rsidRPr="00000000">
        <w:rPr>
          <w:rFonts w:ascii="Arial" w:cs="Arial" w:eastAsia="Arial" w:hAnsi="Arial"/>
          <w:sz w:val="20"/>
          <w:szCs w:val="20"/>
          <w:rtl w:val="0"/>
        </w:rPr>
        <w:t xml:space="preserve">. Ve výše uvedené prezentaci jsou uvedeny organizace, které své potřeby neuvedly, tudíž nebylo možné párovat konzultanty s organizacemi. </w:t>
      </w:r>
    </w:p>
    <w:p w:rsidR="00000000" w:rsidDel="00000000" w:rsidP="00000000" w:rsidRDefault="00000000" w:rsidRPr="00000000" w14:paraId="00000066">
      <w:pPr>
        <w:spacing w:after="0" w:line="276" w:lineRule="auto"/>
        <w:jc w:val="both"/>
        <w:rPr>
          <w:rFonts w:ascii="Arial" w:cs="Arial" w:eastAsia="Arial" w:hAnsi="Arial"/>
          <w:color w:val="444746"/>
          <w:sz w:val="20"/>
          <w:szCs w:val="20"/>
        </w:rPr>
      </w:pPr>
      <w:r w:rsidDel="00000000" w:rsidR="00000000" w:rsidRPr="00000000">
        <w:rPr>
          <w:rtl w:val="0"/>
        </w:rPr>
      </w:r>
    </w:p>
    <w:p w:rsidR="00000000" w:rsidDel="00000000" w:rsidP="00000000" w:rsidRDefault="00000000" w:rsidRPr="00000000" w14:paraId="00000067">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 3 Regionální sítě</w:t>
      </w:r>
    </w:p>
    <w:p w:rsidR="00000000" w:rsidDel="00000000" w:rsidP="00000000" w:rsidRDefault="00000000" w:rsidRPr="00000000" w14:paraId="00000068">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Uskutečnila se setkání ve Středočeském a Jihočeském kraji. </w:t>
      </w:r>
      <w:hyperlink r:id="rId8">
        <w:r w:rsidDel="00000000" w:rsidR="00000000" w:rsidRPr="00000000">
          <w:rPr>
            <w:rFonts w:ascii="Arial" w:cs="Arial" w:eastAsia="Arial" w:hAnsi="Arial"/>
            <w:color w:val="0000ff"/>
            <w:sz w:val="20"/>
            <w:szCs w:val="20"/>
            <w:u w:val="single"/>
            <w:rtl w:val="0"/>
          </w:rPr>
          <w:t xml:space="preserve">Zde prezentace</w:t>
        </w:r>
      </w:hyperlink>
      <w:r w:rsidDel="00000000" w:rsidR="00000000" w:rsidRPr="00000000">
        <w:rPr>
          <w:rFonts w:ascii="Arial" w:cs="Arial" w:eastAsia="Arial" w:hAnsi="Arial"/>
          <w:sz w:val="20"/>
          <w:szCs w:val="20"/>
          <w:rtl w:val="0"/>
        </w:rPr>
        <w:t xml:space="preserve"> s kontakty na koordinátory RS.</w:t>
      </w:r>
    </w:p>
    <w:p w:rsidR="00000000" w:rsidDel="00000000" w:rsidP="00000000" w:rsidRDefault="00000000" w:rsidRPr="00000000" w14:paraId="00000069">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 4 Nastavení procesů generující vlastní příjmy</w:t>
      </w:r>
    </w:p>
    <w:p w:rsidR="00000000" w:rsidDel="00000000" w:rsidP="00000000" w:rsidRDefault="00000000" w:rsidRPr="00000000" w14:paraId="0000006B">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Byla sestavena pracovní skupina: Aleš Lang, Jana Sladká Ševčíková, Marek Mikláš, Markéta</w:t>
      </w:r>
    </w:p>
    <w:p w:rsidR="00000000" w:rsidDel="00000000" w:rsidP="00000000" w:rsidRDefault="00000000" w:rsidRPr="00000000" w14:paraId="0000006C">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Melecká, Petr Moravec, Jakub Dvořák, Martina Stejskalová, Kateřina Ševčíková, Martina</w:t>
      </w:r>
    </w:p>
    <w:p w:rsidR="00000000" w:rsidDel="00000000" w:rsidP="00000000" w:rsidRDefault="00000000" w:rsidRPr="00000000" w14:paraId="0000006D">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Stejskalová (jedná se o zástupce členských organizací, např. ekonomy či ředitele). Členové pracovní skupiny projdou 5 workshopy, na základě kterých pak zpracují strategii generující příjmy pro AKS. Jsou domluvena data a lektoři 3 workshopů. </w:t>
      </w:r>
    </w:p>
    <w:p w:rsidR="00000000" w:rsidDel="00000000" w:rsidP="00000000" w:rsidRDefault="00000000" w:rsidRPr="00000000" w14:paraId="0000006E">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 5 Zvýšení transparentnosti AKS</w:t>
      </w:r>
    </w:p>
    <w:p w:rsidR="00000000" w:rsidDel="00000000" w:rsidP="00000000" w:rsidRDefault="00000000" w:rsidRPr="00000000" w14:paraId="00000070">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Aktuálně probíhá příprava marketingové a PR strategie. Sběr vstupů probíhá napříč aktivitami PS, RS, OR apod. Vstupy do strategie budou tvořit i výstupy z KA 1 v rámci tvorby SWOT - identifikace témat k prezentaci - odborná i laická veřejnost, členské organizace. Současně se do strategie promítnou dílčí výstupy z KA 4. Bude probíhat sbírání podnětů a témat pro obsah závěrečné konference, která je součástí projektu.</w:t>
      </w:r>
    </w:p>
    <w:p w:rsidR="00000000" w:rsidDel="00000000" w:rsidP="00000000" w:rsidRDefault="00000000" w:rsidRPr="00000000" w14:paraId="00000071">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spacing w:after="200" w:line="276"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 se chystá </w:t>
      </w:r>
      <w:r w:rsidDel="00000000" w:rsidR="00000000" w:rsidRPr="00000000">
        <w:rPr>
          <w:rFonts w:ascii="Arial" w:cs="Arial" w:eastAsia="Arial" w:hAnsi="Arial"/>
          <w:sz w:val="20"/>
          <w:szCs w:val="20"/>
          <w:rtl w:val="0"/>
        </w:rPr>
        <w:t xml:space="preserve">- stěhování kanceláře AKS z PKC k 30. 4. Nová kancelář - Ortenovo nám., Praha Holešovice (prostory Bony). </w:t>
      </w:r>
    </w:p>
    <w:p w:rsidR="00000000" w:rsidDel="00000000" w:rsidP="00000000" w:rsidRDefault="00000000" w:rsidRPr="00000000" w14:paraId="00000073">
      <w:pPr>
        <w:spacing w:after="200" w:line="276"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Memorandum o spolupráci s dětskou psychiatrickou nemocnicí Velká Bíteš, spolupráce s Institutem sociálního zdraví OUCHI (</w:t>
      </w:r>
      <w:hyperlink r:id="rId9">
        <w:r w:rsidDel="00000000" w:rsidR="00000000" w:rsidRPr="00000000">
          <w:rPr>
            <w:rFonts w:ascii="Roboto" w:cs="Roboto" w:eastAsia="Roboto" w:hAnsi="Roboto"/>
            <w:color w:val="0b57d0"/>
            <w:sz w:val="21"/>
            <w:szCs w:val="21"/>
            <w:highlight w:val="white"/>
            <w:u w:val="single"/>
            <w:rtl w:val="0"/>
          </w:rPr>
          <w:t xml:space="preserve">https://oushi.upol.cz/</w:t>
        </w:r>
      </w:hyperlink>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rtl w:val="0"/>
        </w:rPr>
        <w:t xml:space="preserve">, c</w:t>
      </w:r>
      <w:r w:rsidDel="00000000" w:rsidR="00000000" w:rsidRPr="00000000">
        <w:rPr>
          <w:rFonts w:ascii="Arial" w:cs="Arial" w:eastAsia="Arial" w:hAnsi="Arial"/>
          <w:sz w:val="20"/>
          <w:szCs w:val="20"/>
          <w:rtl w:val="0"/>
        </w:rPr>
        <w:t xml:space="preserve">ílem spoluprací je profesionalizace, cesta k respektované organizaci. </w:t>
      </w:r>
      <w:r w:rsidDel="00000000" w:rsidR="00000000" w:rsidRPr="00000000">
        <w:rPr>
          <w:rtl w:val="0"/>
        </w:rPr>
      </w:r>
    </w:p>
    <w:p w:rsidR="00000000" w:rsidDel="00000000" w:rsidP="00000000" w:rsidRDefault="00000000" w:rsidRPr="00000000" w14:paraId="00000074">
      <w:pPr>
        <w:spacing w:after="0" w:line="276"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Hlasování o přijetí zprávy o činnosti:</w:t>
      </w:r>
    </w:p>
    <w:p w:rsidR="00000000" w:rsidDel="00000000" w:rsidP="00000000" w:rsidRDefault="00000000" w:rsidRPr="00000000" w14:paraId="00000075">
      <w:pPr>
        <w:spacing w:after="0" w:line="276"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Hlasování: proti 0, zdržení 0, pro 26</w:t>
      </w:r>
    </w:p>
    <w:p w:rsidR="00000000" w:rsidDel="00000000" w:rsidP="00000000" w:rsidRDefault="00000000" w:rsidRPr="00000000" w14:paraId="00000076">
      <w:pPr>
        <w:spacing w:after="0" w:line="276"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Závěr: Zpráva o činnosti byla přijata.</w:t>
      </w:r>
    </w:p>
    <w:p w:rsidR="00000000" w:rsidDel="00000000" w:rsidP="00000000" w:rsidRDefault="00000000" w:rsidRPr="00000000" w14:paraId="00000077">
      <w:pPr>
        <w:spacing w:after="0" w:line="276"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78">
      <w:pPr>
        <w:numPr>
          <w:ilvl w:val="0"/>
          <w:numId w:val="2"/>
        </w:numPr>
        <w:spacing w:after="200" w:line="276"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Zpráva o hospodaření AKS </w:t>
      </w:r>
    </w:p>
    <w:p w:rsidR="00000000" w:rsidDel="00000000" w:rsidP="00000000" w:rsidRDefault="00000000" w:rsidRPr="00000000" w14:paraId="00000079">
      <w:pPr>
        <w:spacing w:after="2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Jana Podrápská představila Zprávu Dozorčí rady o hospodaření AKS. </w:t>
      </w:r>
      <w:hyperlink r:id="rId10">
        <w:r w:rsidDel="00000000" w:rsidR="00000000" w:rsidRPr="00000000">
          <w:rPr>
            <w:rFonts w:ascii="Arial" w:cs="Arial" w:eastAsia="Arial" w:hAnsi="Arial"/>
            <w:color w:val="1155cc"/>
            <w:sz w:val="20"/>
            <w:szCs w:val="20"/>
            <w:u w:val="single"/>
            <w:rtl w:val="0"/>
          </w:rPr>
          <w:t xml:space="preserve">Zpráva zde</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A">
      <w:pPr>
        <w:spacing w:after="0"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Hlasování o schválení Zprávy o činnosti:</w:t>
      </w:r>
    </w:p>
    <w:p w:rsidR="00000000" w:rsidDel="00000000" w:rsidP="00000000" w:rsidRDefault="00000000" w:rsidRPr="00000000" w14:paraId="0000007B">
      <w:pPr>
        <w:spacing w:after="0"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Hlasování: proti 0, zdržení 0, pro 28</w:t>
      </w:r>
    </w:p>
    <w:p w:rsidR="00000000" w:rsidDel="00000000" w:rsidP="00000000" w:rsidRDefault="00000000" w:rsidRPr="00000000" w14:paraId="0000007C">
      <w:pPr>
        <w:spacing w:after="0"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Závěr: Zpráva o hospodaření byla přijata.</w:t>
      </w:r>
    </w:p>
    <w:p w:rsidR="00000000" w:rsidDel="00000000" w:rsidP="00000000" w:rsidRDefault="00000000" w:rsidRPr="00000000" w14:paraId="0000007D">
      <w:pPr>
        <w:spacing w:after="0" w:line="240"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7E">
      <w:pPr>
        <w:numPr>
          <w:ilvl w:val="0"/>
          <w:numId w:val="2"/>
        </w:numPr>
        <w:spacing w:after="200" w:line="276"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Info z Národní rady pro duševní zdraví </w:t>
      </w:r>
    </w:p>
    <w:p w:rsidR="00000000" w:rsidDel="00000000" w:rsidP="00000000" w:rsidRDefault="00000000" w:rsidRPr="00000000" w14:paraId="0000007F">
      <w:pPr>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Blanka Veškrnová informovala o své prezentaci na téma podpory dětí a mladistvých. Součástí byla i prezentace služeb členských organizací AKS, které se tématu věnují. Viz </w:t>
      </w:r>
      <w:hyperlink r:id="rId11">
        <w:r w:rsidDel="00000000" w:rsidR="00000000" w:rsidRPr="00000000">
          <w:rPr>
            <w:rFonts w:ascii="Arial" w:cs="Arial" w:eastAsia="Arial" w:hAnsi="Arial"/>
            <w:color w:val="1155cc"/>
            <w:sz w:val="20"/>
            <w:szCs w:val="20"/>
            <w:u w:val="single"/>
            <w:rtl w:val="0"/>
          </w:rPr>
          <w:t xml:space="preserve">prezentace</w:t>
        </w:r>
      </w:hyperlink>
      <w:r w:rsidDel="00000000" w:rsidR="00000000" w:rsidRPr="00000000">
        <w:rPr>
          <w:rFonts w:ascii="Arial" w:cs="Arial" w:eastAsia="Arial" w:hAnsi="Arial"/>
          <w:sz w:val="20"/>
          <w:szCs w:val="20"/>
          <w:rtl w:val="0"/>
        </w:rPr>
        <w:t xml:space="preserve">. Na místě byly doplněny informace za </w:t>
      </w:r>
      <w:r w:rsidDel="00000000" w:rsidR="00000000" w:rsidRPr="00000000">
        <w:rPr>
          <w:rFonts w:ascii="Arial" w:cs="Arial" w:eastAsia="Arial" w:hAnsi="Arial"/>
          <w:sz w:val="20"/>
          <w:szCs w:val="20"/>
          <w:highlight w:val="white"/>
          <w:rtl w:val="0"/>
        </w:rPr>
        <w:t xml:space="preserve"> organizaci PIAFA Vyškov,z.ú., pracuje s dětmi s duševním onemocněním v rámci služby SAS pro rodiny s dětmi i v rámci služby SR (od 16 let).</w:t>
      </w:r>
      <w:r w:rsidDel="00000000" w:rsidR="00000000" w:rsidRPr="00000000">
        <w:rPr>
          <w:rtl w:val="0"/>
        </w:rPr>
      </w:r>
    </w:p>
    <w:p w:rsidR="00000000" w:rsidDel="00000000" w:rsidP="00000000" w:rsidRDefault="00000000" w:rsidRPr="00000000" w14:paraId="00000080">
      <w:pPr>
        <w:numPr>
          <w:ilvl w:val="0"/>
          <w:numId w:val="2"/>
        </w:numPr>
        <w:spacing w:after="200" w:line="276"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Informace z Odborné rady - Výstupy z Želivu </w:t>
      </w:r>
    </w:p>
    <w:p w:rsidR="00000000" w:rsidDel="00000000" w:rsidP="00000000" w:rsidRDefault="00000000" w:rsidRPr="00000000" w14:paraId="00000081">
      <w:pPr>
        <w:spacing w:after="2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Téma bylo prezentováno a zpracováno v navazující části programu. </w:t>
      </w:r>
      <w:hyperlink r:id="rId12">
        <w:r w:rsidDel="00000000" w:rsidR="00000000" w:rsidRPr="00000000">
          <w:rPr>
            <w:rFonts w:ascii="Arial" w:cs="Arial" w:eastAsia="Arial" w:hAnsi="Arial"/>
            <w:color w:val="1155cc"/>
            <w:sz w:val="20"/>
            <w:szCs w:val="20"/>
            <w:u w:val="single"/>
            <w:rtl w:val="0"/>
          </w:rPr>
          <w:t xml:space="preserve">Prezentace</w:t>
        </w:r>
      </w:hyperlink>
      <w:r w:rsidDel="00000000" w:rsidR="00000000" w:rsidRPr="00000000">
        <w:rPr>
          <w:rFonts w:ascii="Arial" w:cs="Arial" w:eastAsia="Arial" w:hAnsi="Arial"/>
          <w:sz w:val="20"/>
          <w:szCs w:val="20"/>
          <w:rtl w:val="0"/>
        </w:rPr>
        <w:t xml:space="preserve"> z výjezdního setkání v Želivě. </w:t>
      </w:r>
    </w:p>
    <w:p w:rsidR="00000000" w:rsidDel="00000000" w:rsidP="00000000" w:rsidRDefault="00000000" w:rsidRPr="00000000" w14:paraId="00000082">
      <w:pPr>
        <w:spacing w:after="2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 Brně dne 16. 4. 2024 zapsala Lucie Maděryčová</w:t>
      </w:r>
    </w:p>
    <w:p w:rsidR="00000000" w:rsidDel="00000000" w:rsidP="00000000" w:rsidRDefault="00000000" w:rsidRPr="00000000" w14:paraId="00000083">
      <w:pPr>
        <w:spacing w:after="2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Přílohy:</w:t>
      </w:r>
    </w:p>
    <w:p w:rsidR="00000000" w:rsidDel="00000000" w:rsidP="00000000" w:rsidRDefault="00000000" w:rsidRPr="00000000" w14:paraId="00000084">
      <w:pPr>
        <w:numPr>
          <w:ilvl w:val="0"/>
          <w:numId w:val="3"/>
        </w:numPr>
        <w:spacing w:after="0" w:afterAutospacing="0" w:line="276"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prezenční listina</w:t>
      </w:r>
    </w:p>
    <w:p w:rsidR="00000000" w:rsidDel="00000000" w:rsidP="00000000" w:rsidRDefault="00000000" w:rsidRPr="00000000" w14:paraId="00000085">
      <w:pPr>
        <w:numPr>
          <w:ilvl w:val="0"/>
          <w:numId w:val="3"/>
        </w:numPr>
        <w:spacing w:after="200" w:line="276"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prezentace - odkazy v textu</w:t>
      </w:r>
      <w:r w:rsidDel="00000000" w:rsidR="00000000" w:rsidRPr="00000000">
        <w:rPr>
          <w:rtl w:val="0"/>
        </w:rPr>
      </w:r>
    </w:p>
    <w:sectPr>
      <w:headerReference r:id="rId13" w:type="default"/>
      <w:footerReference r:id="rId14"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color="000000" w:space="1" w:sz="12" w:val="single"/>
        <w:right w:space="0" w:sz="0" w:val="nil"/>
        <w:between w:space="0" w:sz="0" w:val="nil"/>
      </w:pBdr>
      <w:tabs>
        <w:tab w:val="center" w:leader="none" w:pos="4536"/>
        <w:tab w:val="right" w:leader="none" w:pos="9072"/>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536"/>
        <w:tab w:val="right" w:leader="none" w:pos="9072"/>
      </w:tabs>
      <w:rPr>
        <w:rFonts w:ascii="Arial" w:cs="Arial" w:eastAsia="Arial" w:hAnsi="Arial"/>
        <w:sz w:val="18"/>
        <w:szCs w:val="18"/>
      </w:rPr>
    </w:pPr>
    <w:r w:rsidDel="00000000" w:rsidR="00000000" w:rsidRPr="00000000">
      <w:rPr>
        <w:rFonts w:ascii="Arial" w:cs="Arial" w:eastAsia="Arial" w:hAnsi="Arial"/>
        <w:sz w:val="18"/>
        <w:szCs w:val="18"/>
        <w:rtl w:val="0"/>
      </w:rPr>
      <w:t xml:space="preserve">Název projektu: Podpora rozvoje AKS, z. s.</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36"/>
        <w:tab w:val="right" w:leader="none" w:pos="9072"/>
      </w:tabs>
      <w:rPr>
        <w:rFonts w:ascii="Arial" w:cs="Arial" w:eastAsia="Arial" w:hAnsi="Arial"/>
        <w:sz w:val="18"/>
        <w:szCs w:val="18"/>
      </w:rPr>
    </w:pPr>
    <w:r w:rsidDel="00000000" w:rsidR="00000000" w:rsidRPr="00000000">
      <w:rPr>
        <w:rFonts w:ascii="Arial" w:cs="Arial" w:eastAsia="Arial" w:hAnsi="Arial"/>
        <w:sz w:val="18"/>
        <w:szCs w:val="18"/>
        <w:rtl w:val="0"/>
      </w:rPr>
      <w:t xml:space="preserve">Číslo projektu: CZ.03.02.02/00/22_039/0001369</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536"/>
        <w:tab w:val="right" w:leader="none" w:pos="9072"/>
      </w:tabs>
      <w:rPr/>
    </w:pPr>
    <w:r w:rsidDel="00000000" w:rsidR="00000000" w:rsidRPr="00000000">
      <w:rPr>
        <w:rFonts w:ascii="Arial" w:cs="Arial" w:eastAsia="Arial" w:hAnsi="Arial"/>
        <w:sz w:val="18"/>
        <w:szCs w:val="18"/>
        <w:rtl w:val="0"/>
      </w:rPr>
      <w:t xml:space="preserve">Financováno Evropskou unií.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628900" cy="546100"/>
          <wp:effectExtent b="0" l="0" r="0" t="0"/>
          <wp:docPr descr="Obsah obrázku text, Písmo, snímek obrazovky, Elektricky modrá&#10;&#10;Popis byl vytvořen automaticky" id="1" name="image2.jpg"/>
          <a:graphic>
            <a:graphicData uri="http://schemas.openxmlformats.org/drawingml/2006/picture">
              <pic:pic>
                <pic:nvPicPr>
                  <pic:cNvPr descr="Obsah obrázku text, Písmo, snímek obrazovky, Elektricky modrá&#10;&#10;Popis byl vytvořen automaticky" id="0" name="image2.jpg"/>
                  <pic:cNvPicPr preferRelativeResize="0"/>
                </pic:nvPicPr>
                <pic:blipFill>
                  <a:blip r:embed="rId1"/>
                  <a:srcRect b="0" l="0" r="0" t="0"/>
                  <a:stretch>
                    <a:fillRect/>
                  </a:stretch>
                </pic:blipFill>
                <pic:spPr>
                  <a:xfrm>
                    <a:off x="0" y="0"/>
                    <a:ext cx="2628900" cy="5461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382344" cy="965298"/>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82344" cy="965298"/>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6gQRSS7BHZkvh_JrGJj22rrki2TRRd0gsPv_YurbuKk/edit?usp=sharing" TargetMode="External"/><Relationship Id="rId10" Type="http://schemas.openxmlformats.org/officeDocument/2006/relationships/hyperlink" Target="https://drive.google.com/file/d/1juCK-emJOEr0MGABaaYfJxIs3nWZU63J/view?usp=drive_link" TargetMode="External"/><Relationship Id="rId13" Type="http://schemas.openxmlformats.org/officeDocument/2006/relationships/header" Target="header1.xml"/><Relationship Id="rId12" Type="http://schemas.openxmlformats.org/officeDocument/2006/relationships/hyperlink" Target="https://docs.google.com/presentation/d/1Wb-4lJmZxmFv64qvFL874kx4yHRTo-kz_YRBNjB3N9Q/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ushi.upol.cz/"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presentation/d/1bOJdjSaKLjhNlaJYV51adUktxGCivW_xxG4CEFWKE-s/edit?usp=sharing" TargetMode="External"/><Relationship Id="rId7" Type="http://schemas.openxmlformats.org/officeDocument/2006/relationships/hyperlink" Target="https://docs.google.com/spreadsheets/d/1TL9a_cqH3senRb9cGSio_BNgnmcXBKXA_gqgPipP2bM/edit?usp=sharing" TargetMode="External"/><Relationship Id="rId8" Type="http://schemas.openxmlformats.org/officeDocument/2006/relationships/hyperlink" Target="https://docs.google.com/presentation/d/1bOJdjSaKLjhNlaJYV51adUktxGCivW_xxG4CEFWKE-s/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